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B82A" w14:textId="0D01D163" w:rsidR="003A5C7F" w:rsidRDefault="003A5C7F" w:rsidP="00BE5F80">
      <w:pPr>
        <w:spacing w:line="36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Analysis order</w:t>
      </w:r>
      <w:r w:rsidR="005245A0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sheet Single-Cell </w:t>
      </w:r>
      <w:proofErr w:type="spellStart"/>
      <w:r>
        <w:rPr>
          <w:rFonts w:ascii="Arial" w:hAnsi="Arial" w:cs="Arial"/>
          <w:b/>
          <w:lang w:val="en-GB"/>
        </w:rPr>
        <w:t>Center</w:t>
      </w:r>
      <w:proofErr w:type="spellEnd"/>
      <w:r>
        <w:rPr>
          <w:rFonts w:ascii="Arial" w:hAnsi="Arial" w:cs="Arial"/>
          <w:b/>
          <w:lang w:val="en-GB"/>
        </w:rPr>
        <w:t xml:space="preserve"> Würzburg</w:t>
      </w:r>
    </w:p>
    <w:p w14:paraId="42542B37" w14:textId="29857727" w:rsidR="003A5C7F" w:rsidRPr="00100D82" w:rsidRDefault="003A5C7F" w:rsidP="003A5C7F">
      <w:pPr>
        <w:spacing w:line="360" w:lineRule="auto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905"/>
      </w:tblGrid>
      <w:tr w:rsidR="003A5C7F" w:rsidRPr="004E4C66" w14:paraId="3DB61516" w14:textId="77777777" w:rsidTr="00D87909">
        <w:trPr>
          <w:trHeight w:val="397"/>
        </w:trPr>
        <w:tc>
          <w:tcPr>
            <w:tcW w:w="2185" w:type="dxa"/>
          </w:tcPr>
          <w:p w14:paraId="4CDAE1F9" w14:textId="77777777" w:rsidR="003A5C7F" w:rsidRPr="004E4C66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7103" w:type="dxa"/>
          </w:tcPr>
          <w:p w14:paraId="041BE893" w14:textId="1FD7D3DF" w:rsidR="003A5C7F" w:rsidRPr="004E4C66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F" w:rsidRPr="00D74345" w14:paraId="49DE3344" w14:textId="77777777" w:rsidTr="00D87909">
        <w:trPr>
          <w:trHeight w:val="397"/>
        </w:trPr>
        <w:tc>
          <w:tcPr>
            <w:tcW w:w="2185" w:type="dxa"/>
          </w:tcPr>
          <w:p w14:paraId="0D53C3FD" w14:textId="77777777" w:rsidR="003A5C7F" w:rsidRPr="004E4C66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Leader</w:t>
            </w:r>
          </w:p>
        </w:tc>
        <w:tc>
          <w:tcPr>
            <w:tcW w:w="7103" w:type="dxa"/>
          </w:tcPr>
          <w:p w14:paraId="61926FF7" w14:textId="35E7D154" w:rsidR="003A5C7F" w:rsidRPr="00E34271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3A5C7F" w:rsidRPr="00D854DF" w14:paraId="348785D4" w14:textId="77777777" w:rsidTr="00D87909">
        <w:trPr>
          <w:trHeight w:val="397"/>
        </w:trPr>
        <w:tc>
          <w:tcPr>
            <w:tcW w:w="2185" w:type="dxa"/>
          </w:tcPr>
          <w:p w14:paraId="6C619E0E" w14:textId="77777777" w:rsidR="003A5C7F" w:rsidRPr="00D74345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345">
              <w:rPr>
                <w:rFonts w:ascii="Arial" w:hAnsi="Arial" w:cs="Arial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7103" w:type="dxa"/>
          </w:tcPr>
          <w:p w14:paraId="77F95D91" w14:textId="6CAA79DB" w:rsidR="003A5C7F" w:rsidRPr="009250A1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C7F" w:rsidRPr="00E34271" w14:paraId="3E542628" w14:textId="77777777" w:rsidTr="00D87909">
        <w:trPr>
          <w:trHeight w:val="397"/>
        </w:trPr>
        <w:tc>
          <w:tcPr>
            <w:tcW w:w="2185" w:type="dxa"/>
          </w:tcPr>
          <w:p w14:paraId="4E25DD1F" w14:textId="77777777" w:rsidR="003A5C7F" w:rsidRPr="00D74345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345">
              <w:rPr>
                <w:rFonts w:ascii="Arial" w:hAnsi="Arial" w:cs="Arial"/>
                <w:sz w:val="20"/>
                <w:szCs w:val="20"/>
                <w:lang w:val="en-US"/>
              </w:rPr>
              <w:t>Institute</w:t>
            </w:r>
          </w:p>
        </w:tc>
        <w:tc>
          <w:tcPr>
            <w:tcW w:w="7103" w:type="dxa"/>
          </w:tcPr>
          <w:p w14:paraId="1DA0D690" w14:textId="6311AD82" w:rsidR="003A5C7F" w:rsidRPr="00A21A32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F" w:rsidRPr="00D74345" w14:paraId="009C8025" w14:textId="77777777" w:rsidTr="00D87909">
        <w:trPr>
          <w:trHeight w:val="397"/>
        </w:trPr>
        <w:tc>
          <w:tcPr>
            <w:tcW w:w="2185" w:type="dxa"/>
          </w:tcPr>
          <w:p w14:paraId="3D48B030" w14:textId="77777777" w:rsidR="003A5C7F" w:rsidRPr="00D74345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345"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7103" w:type="dxa"/>
          </w:tcPr>
          <w:p w14:paraId="289BEB3E" w14:textId="7EC47ADC" w:rsidR="003A5C7F" w:rsidRPr="00D74345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3A5C7F" w:rsidRPr="004E4C66" w14:paraId="33B20733" w14:textId="77777777" w:rsidTr="00D87909">
        <w:trPr>
          <w:trHeight w:val="397"/>
        </w:trPr>
        <w:tc>
          <w:tcPr>
            <w:tcW w:w="2185" w:type="dxa"/>
          </w:tcPr>
          <w:p w14:paraId="0EECBE05" w14:textId="77777777" w:rsidR="003A5C7F" w:rsidRPr="00D74345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Postal</w:t>
            </w:r>
            <w:r w:rsidRPr="00D74345">
              <w:rPr>
                <w:rFonts w:ascii="Arial" w:hAnsi="Arial" w:cs="Arial"/>
                <w:sz w:val="20"/>
                <w:szCs w:val="20"/>
                <w:lang w:val="en-US"/>
              </w:rPr>
              <w:t xml:space="preserve"> Code, City</w:t>
            </w:r>
          </w:p>
        </w:tc>
        <w:tc>
          <w:tcPr>
            <w:tcW w:w="7103" w:type="dxa"/>
          </w:tcPr>
          <w:p w14:paraId="2B429099" w14:textId="48E65592" w:rsidR="003A5C7F" w:rsidRPr="00A21A32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A5C7F" w:rsidRPr="004E4C66" w14:paraId="4EEE3CD9" w14:textId="77777777" w:rsidTr="00D87909">
        <w:trPr>
          <w:trHeight w:val="397"/>
        </w:trPr>
        <w:tc>
          <w:tcPr>
            <w:tcW w:w="2185" w:type="dxa"/>
          </w:tcPr>
          <w:p w14:paraId="4FCB07E8" w14:textId="77777777" w:rsidR="003A5C7F" w:rsidRPr="004E4C66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E4C66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03" w:type="dxa"/>
          </w:tcPr>
          <w:p w14:paraId="3AFB1F58" w14:textId="7BF78D33" w:rsidR="003A5C7F" w:rsidRPr="00A21A32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A5C7F" w:rsidRPr="00C362BE" w14:paraId="50F4B874" w14:textId="77777777" w:rsidTr="00D87909">
        <w:trPr>
          <w:trHeight w:val="397"/>
        </w:trPr>
        <w:tc>
          <w:tcPr>
            <w:tcW w:w="2185" w:type="dxa"/>
          </w:tcPr>
          <w:p w14:paraId="24A12E6B" w14:textId="77777777" w:rsidR="003A5C7F" w:rsidRPr="004E4C66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4C66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103" w:type="dxa"/>
          </w:tcPr>
          <w:p w14:paraId="567E93B0" w14:textId="54F1551A" w:rsidR="003A5C7F" w:rsidRPr="0051529D" w:rsidRDefault="003A5C7F" w:rsidP="00D879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51B19" w14:textId="77777777" w:rsidR="003A5C7F" w:rsidRDefault="003A5C7F" w:rsidP="003A5C7F">
      <w:pPr>
        <w:rPr>
          <w:rFonts w:ascii="Arial" w:hAnsi="Arial" w:cs="Arial"/>
          <w:b/>
          <w:bCs/>
          <w:sz w:val="22"/>
          <w:szCs w:val="22"/>
        </w:rPr>
      </w:pPr>
    </w:p>
    <w:p w14:paraId="376ECA1D" w14:textId="77777777" w:rsidR="009E24D4" w:rsidRPr="00C362BE" w:rsidRDefault="009E24D4" w:rsidP="003A5C7F">
      <w:pPr>
        <w:rPr>
          <w:rFonts w:ascii="Arial" w:hAnsi="Arial" w:cs="Arial"/>
          <w:b/>
          <w:bCs/>
          <w:sz w:val="22"/>
          <w:szCs w:val="22"/>
        </w:rPr>
      </w:pPr>
    </w:p>
    <w:p w14:paraId="76FD6991" w14:textId="495AA621" w:rsidR="003A5C7F" w:rsidRPr="00C362BE" w:rsidRDefault="003A5C7F" w:rsidP="003A5C7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Number of samples</w:t>
      </w:r>
      <w:r w:rsidRPr="00C362BE">
        <w:rPr>
          <w:rFonts w:ascii="Arial" w:hAnsi="Arial" w:cs="Arial"/>
          <w:sz w:val="20"/>
          <w:szCs w:val="20"/>
          <w:lang w:val="en-GB"/>
        </w:rPr>
        <w:t>:</w:t>
      </w:r>
      <w:r w:rsidRPr="00C362B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72C7D78F" w14:textId="733D8EA9" w:rsidR="003A5C7F" w:rsidRPr="009250A1" w:rsidRDefault="003A5C7F" w:rsidP="003A5C7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Sample type</w:t>
      </w:r>
      <w:r w:rsidRPr="00C362BE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250A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7A57AC3" w14:textId="1B96D4D8" w:rsidR="003A5C7F" w:rsidRPr="00C362BE" w:rsidRDefault="003A5C7F" w:rsidP="003A5C7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Number of cells/samples</w:t>
      </w:r>
      <w:r w:rsidRPr="00C362BE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6387BF" w14:textId="0470283B" w:rsidR="003A5C7F" w:rsidRPr="009250A1" w:rsidRDefault="003A5C7F" w:rsidP="003A5C7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Type of multiplexing</w:t>
      </w:r>
      <w:r w:rsidRPr="00C362BE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5F5B7C6E" w14:textId="5DC41707" w:rsidR="003A5C7F" w:rsidRPr="00093630" w:rsidRDefault="003A5C7F" w:rsidP="003A5C7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26E16">
        <w:rPr>
          <w:rFonts w:ascii="Arial" w:hAnsi="Arial" w:cs="Arial"/>
          <w:sz w:val="20"/>
          <w:szCs w:val="20"/>
          <w:lang w:val="en-GB"/>
        </w:rPr>
        <w:t>Organism:</w:t>
      </w:r>
      <w:r w:rsidRPr="00D26E16">
        <w:rPr>
          <w:rFonts w:ascii="Arial" w:hAnsi="Arial" w:cs="Arial"/>
          <w:sz w:val="20"/>
          <w:szCs w:val="20"/>
          <w:lang w:val="en-GB"/>
        </w:rPr>
        <w:tab/>
      </w:r>
      <w:r w:rsidRPr="00D26E16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53C18431" w14:textId="77777777" w:rsidR="003A5C7F" w:rsidRPr="00093630" w:rsidRDefault="003A5C7F" w:rsidP="003A5C7F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1F92BC9" w14:textId="77777777" w:rsidR="003A5C7F" w:rsidRPr="00093630" w:rsidRDefault="003A5C7F" w:rsidP="003A5C7F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093630">
        <w:rPr>
          <w:rFonts w:ascii="Arial" w:hAnsi="Arial" w:cs="Arial"/>
          <w:b/>
          <w:bCs/>
          <w:sz w:val="22"/>
          <w:szCs w:val="22"/>
          <w:lang w:val="en-GB"/>
        </w:rPr>
        <w:t>Planned I</w:t>
      </w:r>
      <w:r>
        <w:rPr>
          <w:rFonts w:ascii="Arial" w:hAnsi="Arial" w:cs="Arial"/>
          <w:b/>
          <w:bCs/>
          <w:sz w:val="22"/>
          <w:szCs w:val="22"/>
          <w:lang w:val="en-GB"/>
        </w:rPr>
        <w:t>nvestigation</w:t>
      </w:r>
    </w:p>
    <w:p w14:paraId="0F118BA6" w14:textId="77777777" w:rsidR="003A5C7F" w:rsidRPr="00093630" w:rsidRDefault="003A5C7F" w:rsidP="003A5C7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A5C7F" w:rsidRPr="00B035E3" w14:paraId="40E601D9" w14:textId="77777777" w:rsidTr="00D87909">
        <w:trPr>
          <w:trHeight w:val="340"/>
        </w:trPr>
        <w:tc>
          <w:tcPr>
            <w:tcW w:w="4566" w:type="dxa"/>
            <w:vAlign w:val="center"/>
          </w:tcPr>
          <w:p w14:paraId="2F2719AD" w14:textId="13D8797F" w:rsidR="003A5C7F" w:rsidRPr="00D62532" w:rsidRDefault="003A5C7F" w:rsidP="00D87909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C7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62532">
              <w:rPr>
                <w:rFonts w:ascii="Arial" w:hAnsi="Arial" w:cs="Arial"/>
                <w:lang w:val="en-CA"/>
              </w:rPr>
              <w:t xml:space="preserve"> 10x Genomics </w:t>
            </w:r>
            <w:proofErr w:type="gramStart"/>
            <w:r w:rsidRPr="00D62532">
              <w:rPr>
                <w:rFonts w:ascii="Arial" w:hAnsi="Arial" w:cs="Arial"/>
                <w:lang w:val="en-CA"/>
              </w:rPr>
              <w:t>3‘ G</w:t>
            </w:r>
            <w:r>
              <w:rPr>
                <w:rFonts w:ascii="Arial" w:hAnsi="Arial" w:cs="Arial"/>
                <w:lang w:val="en-CA"/>
              </w:rPr>
              <w:t>ene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</w:t>
            </w:r>
            <w:r w:rsidRPr="00D62532">
              <w:rPr>
                <w:rFonts w:ascii="Arial" w:hAnsi="Arial" w:cs="Arial"/>
                <w:lang w:val="en-CA"/>
              </w:rPr>
              <w:t>E</w:t>
            </w:r>
            <w:r>
              <w:rPr>
                <w:rFonts w:ascii="Arial" w:hAnsi="Arial" w:cs="Arial"/>
                <w:lang w:val="en-CA"/>
              </w:rPr>
              <w:t>xpression</w:t>
            </w:r>
          </w:p>
        </w:tc>
        <w:bookmarkStart w:id="0" w:name="Kontrollkästchen4"/>
        <w:tc>
          <w:tcPr>
            <w:tcW w:w="4566" w:type="dxa"/>
            <w:vAlign w:val="center"/>
          </w:tcPr>
          <w:p w14:paraId="0A10C86F" w14:textId="77777777" w:rsidR="003A5C7F" w:rsidRPr="00B035E3" w:rsidRDefault="003A5C7F" w:rsidP="00D8790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5E3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 w:rsidRPr="00B035E3">
              <w:rPr>
                <w:rFonts w:ascii="Arial" w:hAnsi="Arial" w:cs="Arial"/>
                <w:lang w:val="en-CA"/>
              </w:rPr>
              <w:t xml:space="preserve"> </w:t>
            </w:r>
            <w:bookmarkEnd w:id="0"/>
            <w:r w:rsidRPr="00B035E3">
              <w:rPr>
                <w:rFonts w:ascii="Arial" w:hAnsi="Arial" w:cs="Arial"/>
                <w:lang w:val="en-CA"/>
              </w:rPr>
              <w:t xml:space="preserve">10x Genomics </w:t>
            </w:r>
            <w:proofErr w:type="gramStart"/>
            <w:r w:rsidRPr="00B035E3">
              <w:rPr>
                <w:rFonts w:ascii="Arial" w:hAnsi="Arial" w:cs="Arial"/>
                <w:lang w:val="en-CA"/>
              </w:rPr>
              <w:t>5‘ Gene</w:t>
            </w:r>
            <w:proofErr w:type="gramEnd"/>
            <w:r w:rsidRPr="00B035E3">
              <w:rPr>
                <w:rFonts w:ascii="Arial" w:hAnsi="Arial" w:cs="Arial"/>
                <w:lang w:val="en-CA"/>
              </w:rPr>
              <w:t xml:space="preserve"> Expression</w:t>
            </w:r>
          </w:p>
        </w:tc>
      </w:tr>
      <w:tr w:rsidR="003A5C7F" w14:paraId="4703438E" w14:textId="77777777" w:rsidTr="00D87909">
        <w:trPr>
          <w:trHeight w:val="340"/>
        </w:trPr>
        <w:tc>
          <w:tcPr>
            <w:tcW w:w="4566" w:type="dxa"/>
            <w:vAlign w:val="center"/>
          </w:tcPr>
          <w:p w14:paraId="52E1AC29" w14:textId="77777777" w:rsidR="003A5C7F" w:rsidRPr="006C4F71" w:rsidRDefault="003A5C7F" w:rsidP="00D8790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F7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 w:rsidRPr="006C4F71">
              <w:rPr>
                <w:rFonts w:ascii="Arial" w:hAnsi="Arial" w:cs="Arial"/>
                <w:lang w:val="en-CA"/>
              </w:rPr>
              <w:t xml:space="preserve"> 10x Genomics TCR V(D)J Enrichment</w:t>
            </w:r>
          </w:p>
        </w:tc>
        <w:tc>
          <w:tcPr>
            <w:tcW w:w="4566" w:type="dxa"/>
            <w:vAlign w:val="center"/>
          </w:tcPr>
          <w:p w14:paraId="369681ED" w14:textId="77777777" w:rsidR="003A5C7F" w:rsidRDefault="003A5C7F" w:rsidP="00D87909">
            <w:pPr>
              <w:rPr>
                <w:rFonts w:ascii="Arial" w:hAnsi="Arial" w:cs="Arial"/>
                <w:b/>
                <w:bCs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C66">
              <w:rPr>
                <w:rFonts w:ascii="Arial" w:hAnsi="Arial" w:cs="Arial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6C4F71">
              <w:rPr>
                <w:rFonts w:ascii="Arial" w:hAnsi="Arial" w:cs="Arial"/>
              </w:rPr>
              <w:t xml:space="preserve">10x </w:t>
            </w:r>
            <w:proofErr w:type="spellStart"/>
            <w:r w:rsidRPr="006C4F71">
              <w:rPr>
                <w:rFonts w:ascii="Arial" w:hAnsi="Arial" w:cs="Arial"/>
              </w:rPr>
              <w:t>Genomics</w:t>
            </w:r>
            <w:proofErr w:type="spellEnd"/>
            <w:r w:rsidRPr="006C4F71">
              <w:rPr>
                <w:rFonts w:ascii="Arial" w:hAnsi="Arial" w:cs="Arial"/>
              </w:rPr>
              <w:t xml:space="preserve"> BCR V(D)J Enrichment</w:t>
            </w:r>
          </w:p>
        </w:tc>
      </w:tr>
      <w:tr w:rsidR="003A5C7F" w:rsidRPr="00067831" w14:paraId="0E60E99C" w14:textId="77777777" w:rsidTr="00D87909">
        <w:trPr>
          <w:trHeight w:val="340"/>
        </w:trPr>
        <w:tc>
          <w:tcPr>
            <w:tcW w:w="4566" w:type="dxa"/>
            <w:vAlign w:val="center"/>
          </w:tcPr>
          <w:p w14:paraId="63436BFC" w14:textId="77777777" w:rsidR="003A5C7F" w:rsidRDefault="003A5C7F" w:rsidP="00D87909">
            <w:pPr>
              <w:rPr>
                <w:rFonts w:ascii="Arial" w:hAnsi="Arial" w:cs="Arial"/>
                <w:b/>
                <w:bCs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C66">
              <w:rPr>
                <w:rFonts w:ascii="Arial" w:hAnsi="Arial" w:cs="Arial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10x </w:t>
            </w:r>
            <w:proofErr w:type="spellStart"/>
            <w:r>
              <w:rPr>
                <w:rFonts w:ascii="Arial" w:hAnsi="Arial" w:cs="Arial"/>
              </w:rPr>
              <w:t>Genomics</w:t>
            </w:r>
            <w:proofErr w:type="spellEnd"/>
            <w:r>
              <w:rPr>
                <w:rFonts w:ascii="Arial" w:hAnsi="Arial" w:cs="Arial"/>
              </w:rPr>
              <w:t xml:space="preserve"> ATAC-</w:t>
            </w:r>
            <w:proofErr w:type="spellStart"/>
            <w:r>
              <w:rPr>
                <w:rFonts w:ascii="Arial" w:hAnsi="Arial" w:cs="Arial"/>
              </w:rPr>
              <w:t>Seq</w:t>
            </w:r>
            <w:proofErr w:type="spellEnd"/>
          </w:p>
        </w:tc>
        <w:tc>
          <w:tcPr>
            <w:tcW w:w="4566" w:type="dxa"/>
            <w:vAlign w:val="center"/>
          </w:tcPr>
          <w:p w14:paraId="2C9294BD" w14:textId="77777777" w:rsidR="003A5C7F" w:rsidRPr="00067831" w:rsidRDefault="003A5C7F" w:rsidP="00D8790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831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 w:rsidRPr="00067831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other application</w:t>
            </w:r>
            <w:r w:rsidRPr="00A6474A">
              <w:rPr>
                <w:rFonts w:ascii="Arial" w:hAnsi="Arial" w:cs="Arial"/>
                <w:lang w:val="en-GB"/>
              </w:rPr>
              <w:t xml:space="preserve">: </w:t>
            </w:r>
            <w:r w:rsidRPr="004E4C6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FB3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7FB3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E4C66">
              <w:rPr>
                <w:rFonts w:ascii="Arial" w:hAnsi="Arial" w:cs="Arial"/>
              </w:rPr>
              <w:fldChar w:fldCharType="end"/>
            </w:r>
          </w:p>
        </w:tc>
      </w:tr>
      <w:tr w:rsidR="003A5C7F" w14:paraId="64091B72" w14:textId="77777777" w:rsidTr="00D8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6EEBC12" w14:textId="77777777" w:rsidR="003A5C7F" w:rsidRPr="006C4F71" w:rsidRDefault="003A5C7F" w:rsidP="00D8790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266A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 w:rsidRPr="006C4F71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 Sequencing only 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7FB1D36E" w14:textId="77777777" w:rsidR="003A5C7F" w:rsidRDefault="003A5C7F" w:rsidP="00D87909">
            <w:pPr>
              <w:rPr>
                <w:rFonts w:ascii="Arial" w:hAnsi="Arial" w:cs="Arial"/>
                <w:b/>
                <w:bCs/>
              </w:rPr>
            </w:pPr>
            <w:r w:rsidRPr="004E4C6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266A">
              <w:rPr>
                <w:rFonts w:ascii="Arial" w:hAnsi="Arial" w:cs="Arial"/>
              </w:rPr>
              <w:instrText xml:space="preserve"> FORMCHECKBOX </w:instrText>
            </w:r>
            <w:r w:rsidRPr="004E4C66">
              <w:rPr>
                <w:rFonts w:ascii="Arial" w:hAnsi="Arial" w:cs="Arial"/>
              </w:rPr>
            </w:r>
            <w:r w:rsidRPr="004E4C66">
              <w:rPr>
                <w:rFonts w:ascii="Arial" w:hAnsi="Arial" w:cs="Arial"/>
              </w:rPr>
              <w:fldChar w:fldCharType="separate"/>
            </w:r>
            <w:r w:rsidRPr="004E4C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Libraries </w:t>
            </w:r>
            <w:proofErr w:type="spellStart"/>
            <w:r>
              <w:rPr>
                <w:rFonts w:ascii="Arial" w:hAnsi="Arial" w:cs="Arial"/>
              </w:rPr>
              <w:t>only</w:t>
            </w:r>
            <w:proofErr w:type="spellEnd"/>
          </w:p>
        </w:tc>
      </w:tr>
    </w:tbl>
    <w:p w14:paraId="4C6EC140" w14:textId="77777777" w:rsidR="003A5C7F" w:rsidRPr="004E4C66" w:rsidRDefault="003A5C7F" w:rsidP="003A5C7F">
      <w:pPr>
        <w:spacing w:line="360" w:lineRule="auto"/>
        <w:rPr>
          <w:rFonts w:ascii="Arial" w:hAnsi="Arial" w:cs="Arial"/>
          <w:sz w:val="20"/>
          <w:szCs w:val="20"/>
        </w:rPr>
      </w:pPr>
    </w:p>
    <w:p w14:paraId="4FF8901D" w14:textId="77777777" w:rsidR="003A5C7F" w:rsidRDefault="003A5C7F" w:rsidP="003A5C7F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E1110">
        <w:rPr>
          <w:rFonts w:ascii="Arial" w:hAnsi="Arial" w:cs="Arial"/>
          <w:b/>
          <w:bCs/>
          <w:sz w:val="22"/>
          <w:szCs w:val="22"/>
          <w:lang w:val="en-GB"/>
        </w:rPr>
        <w:t>Additional experimental details</w:t>
      </w:r>
    </w:p>
    <w:p w14:paraId="0DBD768A" w14:textId="77777777" w:rsidR="003A5C7F" w:rsidRPr="00FE1110" w:rsidRDefault="003A5C7F" w:rsidP="003A5C7F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7942FB" w14:textId="72B9C849" w:rsidR="003A5C7F" w:rsidRDefault="003A5C7F" w:rsidP="003A5C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9250A1">
        <w:rPr>
          <w:rFonts w:ascii="Arial" w:hAnsi="Arial" w:cs="Arial"/>
          <w:sz w:val="22"/>
          <w:szCs w:val="22"/>
          <w:lang w:val="en-GB"/>
        </w:rPr>
        <w:t xml:space="preserve">Further details regarding sample preparation (sorting, frozen or fresh </w:t>
      </w:r>
      <w:r w:rsidRPr="00660A3C">
        <w:rPr>
          <w:rFonts w:ascii="Arial" w:hAnsi="Arial" w:cs="Arial"/>
          <w:sz w:val="22"/>
          <w:szCs w:val="22"/>
          <w:lang w:val="en-GB"/>
        </w:rPr>
        <w:t>etc</w:t>
      </w:r>
      <w:r w:rsidRPr="009250A1">
        <w:rPr>
          <w:rFonts w:ascii="Arial" w:hAnsi="Arial" w:cs="Arial"/>
          <w:sz w:val="22"/>
          <w:szCs w:val="22"/>
          <w:lang w:val="en-GB"/>
        </w:rPr>
        <w:t>):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F0B6F87" w14:textId="34EB59EB" w:rsidR="003A5C7F" w:rsidRPr="00660A3C" w:rsidRDefault="003A5C7F" w:rsidP="003A5C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660A3C">
        <w:rPr>
          <w:rFonts w:ascii="Arial" w:hAnsi="Arial" w:cs="Arial"/>
          <w:sz w:val="22"/>
          <w:szCs w:val="22"/>
          <w:lang w:val="en-GB"/>
        </w:rPr>
        <w:t>TotalSeq</w:t>
      </w:r>
      <w:proofErr w:type="spellEnd"/>
      <w:r w:rsidRPr="00660A3C">
        <w:rPr>
          <w:rFonts w:ascii="Arial" w:hAnsi="Arial" w:cs="Arial"/>
          <w:sz w:val="22"/>
          <w:szCs w:val="22"/>
          <w:lang w:val="en-GB"/>
        </w:rPr>
        <w:t xml:space="preserve"> antibodies/hashtags w</w:t>
      </w:r>
      <w:r w:rsidR="005245A0">
        <w:rPr>
          <w:rFonts w:ascii="Arial" w:hAnsi="Arial" w:cs="Arial"/>
          <w:sz w:val="22"/>
          <w:szCs w:val="22"/>
          <w:lang w:val="en-GB"/>
        </w:rPr>
        <w:t>ill be</w:t>
      </w:r>
      <w:r w:rsidRPr="00660A3C">
        <w:rPr>
          <w:rFonts w:ascii="Arial" w:hAnsi="Arial" w:cs="Arial"/>
          <w:sz w:val="22"/>
          <w:szCs w:val="22"/>
          <w:lang w:val="en-GB"/>
        </w:rPr>
        <w:t xml:space="preserve"> used (yes/no), number and type (A, B or C):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0A87CBC" w14:textId="77777777" w:rsidR="007D7FB3" w:rsidRDefault="003A5C7F" w:rsidP="003A5C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660A3C">
        <w:rPr>
          <w:rFonts w:ascii="Arial" w:hAnsi="Arial" w:cs="Arial"/>
          <w:sz w:val="22"/>
          <w:szCs w:val="22"/>
          <w:lang w:val="en-GB"/>
        </w:rPr>
        <w:t>C</w:t>
      </w:r>
      <w:r w:rsidR="007D7FB3">
        <w:rPr>
          <w:rFonts w:ascii="Arial" w:hAnsi="Arial" w:cs="Arial"/>
          <w:sz w:val="22"/>
          <w:szCs w:val="22"/>
          <w:lang w:val="en-GB"/>
        </w:rPr>
        <w:t>iteSeq</w:t>
      </w:r>
      <w:proofErr w:type="spellEnd"/>
      <w:r w:rsidRPr="00660A3C">
        <w:rPr>
          <w:rFonts w:ascii="Arial" w:hAnsi="Arial" w:cs="Arial"/>
          <w:sz w:val="22"/>
          <w:szCs w:val="22"/>
          <w:lang w:val="en-GB"/>
        </w:rPr>
        <w:t xml:space="preserve"> </w:t>
      </w:r>
      <w:r w:rsidR="005245A0">
        <w:rPr>
          <w:rFonts w:ascii="Arial" w:hAnsi="Arial" w:cs="Arial"/>
          <w:sz w:val="22"/>
          <w:szCs w:val="22"/>
          <w:lang w:val="en-GB"/>
        </w:rPr>
        <w:t>will be</w:t>
      </w:r>
      <w:r w:rsidRPr="00660A3C">
        <w:rPr>
          <w:rFonts w:ascii="Arial" w:hAnsi="Arial" w:cs="Arial"/>
          <w:sz w:val="22"/>
          <w:szCs w:val="22"/>
          <w:lang w:val="en-GB"/>
        </w:rPr>
        <w:t xml:space="preserve"> used (yes</w:t>
      </w:r>
      <w:r w:rsidR="005245A0">
        <w:rPr>
          <w:rFonts w:ascii="Arial" w:hAnsi="Arial" w:cs="Arial"/>
          <w:sz w:val="22"/>
          <w:szCs w:val="22"/>
          <w:lang w:val="en-GB"/>
        </w:rPr>
        <w:t xml:space="preserve"> </w:t>
      </w:r>
      <w:r w:rsidRPr="00660A3C">
        <w:rPr>
          <w:rFonts w:ascii="Arial" w:hAnsi="Arial" w:cs="Arial"/>
          <w:sz w:val="22"/>
          <w:szCs w:val="22"/>
          <w:lang w:val="en-GB"/>
        </w:rPr>
        <w:t>/</w:t>
      </w:r>
      <w:r w:rsidR="005245A0">
        <w:rPr>
          <w:rFonts w:ascii="Arial" w:hAnsi="Arial" w:cs="Arial"/>
          <w:sz w:val="22"/>
          <w:szCs w:val="22"/>
          <w:lang w:val="en-GB"/>
        </w:rPr>
        <w:t xml:space="preserve"> </w:t>
      </w:r>
      <w:r w:rsidRPr="00660A3C">
        <w:rPr>
          <w:rFonts w:ascii="Arial" w:hAnsi="Arial" w:cs="Arial"/>
          <w:sz w:val="22"/>
          <w:szCs w:val="22"/>
          <w:lang w:val="en-GB"/>
        </w:rPr>
        <w:t>no):</w:t>
      </w:r>
    </w:p>
    <w:p w14:paraId="18C74976" w14:textId="125E8A81" w:rsidR="005245A0" w:rsidRDefault="005245A0" w:rsidP="003A5C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Requested sequencing depth per cell: </w:t>
      </w:r>
    </w:p>
    <w:p w14:paraId="3EA88F3A" w14:textId="77777777" w:rsidR="000E7EC2" w:rsidRDefault="000E7EC2" w:rsidP="003A5C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99B031D" w14:textId="702251F9" w:rsidR="000E7EC2" w:rsidRPr="00660A3C" w:rsidRDefault="002F3852" w:rsidP="003A5C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B010F" wp14:editId="0042ADD8">
                <wp:simplePos x="0" y="0"/>
                <wp:positionH relativeFrom="column">
                  <wp:posOffset>-23496</wp:posOffset>
                </wp:positionH>
                <wp:positionV relativeFrom="paragraph">
                  <wp:posOffset>247650</wp:posOffset>
                </wp:positionV>
                <wp:extent cx="5610225" cy="1304925"/>
                <wp:effectExtent l="0" t="0" r="15875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A3F82" w14:textId="77777777" w:rsidR="002F3852" w:rsidRDefault="002F3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B010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85pt;margin-top:19.5pt;width:441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" fillcolor="white [3201]" strokeweight=".5pt">
                <v:textbox>
                  <w:txbxContent>
                    <w:p w14:paraId="1C0A3F82" w14:textId="77777777" w:rsidR="002F3852" w:rsidRDefault="002F3852"/>
                  </w:txbxContent>
                </v:textbox>
              </v:shape>
            </w:pict>
          </mc:Fallback>
        </mc:AlternateContent>
      </w:r>
      <w:r w:rsidR="000E7EC2">
        <w:rPr>
          <w:rFonts w:ascii="Arial" w:hAnsi="Arial" w:cs="Arial"/>
          <w:sz w:val="22"/>
          <w:szCs w:val="22"/>
          <w:lang w:val="en-GB"/>
        </w:rPr>
        <w:t xml:space="preserve">Comments: </w:t>
      </w:r>
    </w:p>
    <w:p w14:paraId="4F6811D5" w14:textId="30C77D65" w:rsidR="00B349F2" w:rsidRPr="005245A0" w:rsidRDefault="00B349F2">
      <w:pPr>
        <w:rPr>
          <w:lang w:val="en-GB"/>
        </w:rPr>
      </w:pPr>
    </w:p>
    <w:sectPr w:rsidR="00B349F2" w:rsidRPr="005245A0" w:rsidSect="00113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7352" w14:textId="77777777" w:rsidR="00D31C12" w:rsidRDefault="00D31C12" w:rsidP="007D7FB3">
      <w:r>
        <w:separator/>
      </w:r>
    </w:p>
  </w:endnote>
  <w:endnote w:type="continuationSeparator" w:id="0">
    <w:p w14:paraId="1481ACB8" w14:textId="77777777" w:rsidR="00D31C12" w:rsidRDefault="00D31C12" w:rsidP="007D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85AC" w14:textId="77777777" w:rsidR="007D7FB3" w:rsidRDefault="007D7F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676F" w14:textId="77777777" w:rsidR="007D7FB3" w:rsidRDefault="007D7F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397D" w14:textId="77777777" w:rsidR="007D7FB3" w:rsidRDefault="007D7F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AC7D" w14:textId="77777777" w:rsidR="00D31C12" w:rsidRDefault="00D31C12" w:rsidP="007D7FB3">
      <w:r>
        <w:separator/>
      </w:r>
    </w:p>
  </w:footnote>
  <w:footnote w:type="continuationSeparator" w:id="0">
    <w:p w14:paraId="5C123456" w14:textId="77777777" w:rsidR="00D31C12" w:rsidRDefault="00D31C12" w:rsidP="007D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1645" w14:textId="6B043F39" w:rsidR="007D7FB3" w:rsidRDefault="00D31C12">
    <w:pPr>
      <w:pStyle w:val="Kopfzeile"/>
    </w:pPr>
    <w:r>
      <w:rPr>
        <w:noProof/>
      </w:rPr>
      <w:pict w14:anchorId="1CFA7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800.25pt;height:3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m_Logo_SCC_RGB_final_kleiner_874cc61dd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4ADE" w14:textId="515683F6" w:rsidR="007D7FB3" w:rsidRDefault="00D31C12">
    <w:pPr>
      <w:pStyle w:val="Kopfzeile"/>
    </w:pPr>
    <w:r>
      <w:rPr>
        <w:noProof/>
      </w:rPr>
      <w:pict w14:anchorId="7F115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800.25pt;height:3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m_Logo_SCC_RGB_final_kleiner_874cc61dd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6A55" w14:textId="73B3F62C" w:rsidR="007D7FB3" w:rsidRDefault="00D31C12">
    <w:pPr>
      <w:pStyle w:val="Kopfzeile"/>
    </w:pPr>
    <w:r>
      <w:rPr>
        <w:noProof/>
      </w:rPr>
      <w:pict w14:anchorId="59F7F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800.25pt;height:3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m_Logo_SCC_RGB_final_kleiner_874cc61dd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7F"/>
    <w:rsid w:val="000E7EC2"/>
    <w:rsid w:val="00113736"/>
    <w:rsid w:val="002F3852"/>
    <w:rsid w:val="003A5C7F"/>
    <w:rsid w:val="0050704F"/>
    <w:rsid w:val="005245A0"/>
    <w:rsid w:val="007467D8"/>
    <w:rsid w:val="007D7FB3"/>
    <w:rsid w:val="00994B9C"/>
    <w:rsid w:val="009E24D4"/>
    <w:rsid w:val="00B349F2"/>
    <w:rsid w:val="00BE5F80"/>
    <w:rsid w:val="00D31C12"/>
    <w:rsid w:val="00D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0626"/>
  <w15:chartTrackingRefBased/>
  <w15:docId w15:val="{8C209959-AFAF-AE43-8A21-AD884D99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C7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04F"/>
    <w:pPr>
      <w:keepNext/>
      <w:keepLines/>
      <w:spacing w:before="240"/>
      <w:outlineLvl w:val="0"/>
    </w:pPr>
    <w:rPr>
      <w:rFonts w:ascii="Times" w:eastAsiaTheme="majorEastAsia" w:hAnsi="Times" w:cstheme="majorBidi"/>
      <w:b/>
      <w:color w:val="000000" w:themeColor="text1"/>
      <w:sz w:val="32"/>
      <w:szCs w:val="32"/>
      <w:lang w:val="en-GB"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5439F"/>
    <w:pPr>
      <w:keepNext/>
      <w:keepLines/>
      <w:spacing w:before="40" w:line="360" w:lineRule="auto"/>
      <w:outlineLvl w:val="3"/>
    </w:pPr>
    <w:rPr>
      <w:rFonts w:ascii="Times" w:eastAsiaTheme="majorEastAsia" w:hAnsi="Times" w:cstheme="majorBidi"/>
      <w:b/>
      <w:iCs/>
      <w:color w:val="000000" w:themeColor="text1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704F"/>
    <w:rPr>
      <w:rFonts w:ascii="Times" w:eastAsiaTheme="majorEastAsia" w:hAnsi="Times" w:cstheme="majorBidi"/>
      <w:b/>
      <w:color w:val="000000" w:themeColor="text1"/>
      <w:sz w:val="32"/>
      <w:szCs w:val="3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439F"/>
    <w:rPr>
      <w:rFonts w:ascii="Times" w:eastAsiaTheme="majorEastAsia" w:hAnsi="Times" w:cstheme="majorBidi"/>
      <w:b/>
      <w:iCs/>
      <w:color w:val="000000" w:themeColor="text1"/>
      <w:lang w:val="en-GB"/>
    </w:rPr>
  </w:style>
  <w:style w:type="table" w:styleId="Tabellenraster">
    <w:name w:val="Table Grid"/>
    <w:basedOn w:val="NormaleTabelle"/>
    <w:rsid w:val="003A5C7F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bsatz-Standardschriftart"/>
    <w:rsid w:val="003A5C7F"/>
  </w:style>
  <w:style w:type="paragraph" w:styleId="Kopfzeile">
    <w:name w:val="header"/>
    <w:basedOn w:val="Standard"/>
    <w:link w:val="KopfzeileZchn"/>
    <w:uiPriority w:val="99"/>
    <w:unhideWhenUsed/>
    <w:rsid w:val="007D7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B3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7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FB3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Fabian</dc:creator>
  <cp:keywords/>
  <dc:description/>
  <cp:lastModifiedBy>Fabian  Imdahl</cp:lastModifiedBy>
  <cp:revision>2</cp:revision>
  <dcterms:created xsi:type="dcterms:W3CDTF">2025-04-10T12:16:00Z</dcterms:created>
  <dcterms:modified xsi:type="dcterms:W3CDTF">2025-04-10T12:16:00Z</dcterms:modified>
</cp:coreProperties>
</file>